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Czynnik R290 - ekologiczny, choć niebezpieczny środek chłodniczy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&lt;strong&gt;Czynnik R290&lt;/strong&gt; to nieszkodliwy dla środowiska, gaz naturalnego pochodzenia o świetnych właściwościach chłodniczych. Jest jednak substancją wybuchową, co w znacznym stopniu ogranicza jego zastosowanie.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Czynnik R290 - chłodnictwo w zgodzie z naturą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Stosowany w chłodnictwie </w:t>
      </w:r>
      <w:r>
        <w:rPr>
          <w:rFonts w:ascii="calibri" w:hAnsi="calibri" w:eastAsia="calibri" w:cs="calibri"/>
          <w:sz w:val="24"/>
          <w:szCs w:val="24"/>
          <w:b/>
        </w:rPr>
        <w:t xml:space="preserve">czynnik R290</w:t>
      </w:r>
      <w:r>
        <w:rPr>
          <w:rFonts w:ascii="calibri" w:hAnsi="calibri" w:eastAsia="calibri" w:cs="calibri"/>
          <w:sz w:val="24"/>
          <w:szCs w:val="24"/>
        </w:rPr>
        <w:t xml:space="preserve"> to nic innego, jak propan, czyli występujący w naturalnej postaci gaz z rodziny węglowodorów. Posiada on olbrzymie zalety w porównaniu z innymi substancjami stosowanymi jako czynniki chłodnicze. Posiada też jedno, bardzo poważne ograniczenie, przez co stosowany jest tylko w urządzeniach produkowanych na segment prywatny.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Czynnik R290 -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 problem z czynnikami chłodniczymi polega na ich negatywnym wpływie na środowisko, a właściwie na powiększanie się dziury ozonowej i globalne ocieplenie. W tym kontekście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czynnik R290</w:t>
      </w:r>
      <w:r>
        <w:rPr>
          <w:rFonts w:ascii="calibri" w:hAnsi="calibri" w:eastAsia="calibri" w:cs="calibri"/>
          <w:sz w:val="24"/>
          <w:szCs w:val="24"/>
        </w:rPr>
        <w:t xml:space="preserve"> jawić się może jako wybawienie. Jest to substancja występująca w stanie naturalnym w złożach gazu ziemnego. Niski potencjał ODP i GWP, czyli wskaźników określających szkodliwość dla, odpowiednio, warstwy ozonowej i średniej temperatury planety sprawia, że możemy ten gaz nazywać ekologicznym.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Substancja niebezpieczna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Czynnik R290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jednak poważną wadę, ograniczającą jego zastosowanie w dość dużym stopniu. Jest to po prostu substancja wybuchowa, stąd używanie wymaga przestrzegania ścisłych reguł, związanych z bezpieczeństwem. Jedną z nich jest ograniczenie pojemności instalacji, w której może być gaz ten użyty, do 150 gram, co wyklucza jego zastosowanie w urządzeniach przemysłowych.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gracool.pl/product-pol-919-Czynnik-chlodniczy-gaz-R290-750-ml-370-g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2026-06-12T05:54:18+02:00</dcterms:created>
  <dcterms:modified xsi:type="dcterms:W3CDTF">2026-06-12T05:54:18+02:00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